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D8" w:rsidRPr="00C13FD8" w:rsidRDefault="00C13FD8" w:rsidP="00C13FD8">
      <w:pPr>
        <w:spacing w:after="300" w:line="510" w:lineRule="atLeast"/>
        <w:jc w:val="center"/>
        <w:textAlignment w:val="baseline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C13FD8">
        <w:rPr>
          <w:rFonts w:ascii="Arial" w:eastAsia="Times New Roman" w:hAnsi="Arial" w:cs="Arial"/>
          <w:kern w:val="36"/>
          <w:sz w:val="42"/>
          <w:szCs w:val="42"/>
          <w:lang w:eastAsia="ru-RU"/>
        </w:rPr>
        <w:t>Как защитить заёмщиков? Предложения экспертов</w:t>
      </w:r>
      <w:bookmarkStart w:id="0" w:name="_GoBack"/>
      <w:bookmarkEnd w:id="0"/>
    </w:p>
    <w:p w:rsidR="00C13FD8" w:rsidRPr="00B75593" w:rsidRDefault="00B75593" w:rsidP="00C13FD8">
      <w:pPr>
        <w:spacing w:after="0" w:line="225" w:lineRule="atLeast"/>
        <w:jc w:val="both"/>
        <w:textAlignment w:val="baseline"/>
        <w:rPr>
          <w:rFonts w:ascii="Times New Roman" w:hAnsi="Times New Roman" w:cs="Times New Roman"/>
          <w:color w:val="BFBFBF" w:themeColor="background1" w:themeShade="BF"/>
        </w:rPr>
      </w:pPr>
      <w:hyperlink r:id="rId5" w:history="1">
        <w:r w:rsidR="00C13FD8" w:rsidRPr="00B75593">
          <w:rPr>
            <w:rFonts w:ascii="Times New Roman" w:hAnsi="Times New Roman" w:cs="Times New Roman"/>
            <w:color w:val="BFBFBF" w:themeColor="background1" w:themeShade="BF"/>
          </w:rPr>
          <w:t>6 марта, 2020</w:t>
        </w:r>
      </w:hyperlink>
      <w:r w:rsidR="00C13FD8" w:rsidRPr="00B75593">
        <w:rPr>
          <w:rFonts w:ascii="Times New Roman" w:hAnsi="Times New Roman" w:cs="Times New Roman"/>
          <w:color w:val="BFBFBF" w:themeColor="background1" w:themeShade="BF"/>
        </w:rPr>
        <w:t> </w:t>
      </w:r>
      <w:proofErr w:type="spellStart"/>
      <w:r w:rsidR="00C13FD8" w:rsidRPr="00B75593">
        <w:rPr>
          <w:rFonts w:ascii="Times New Roman" w:hAnsi="Times New Roman" w:cs="Times New Roman"/>
          <w:color w:val="BFBFBF" w:themeColor="background1" w:themeShade="BF"/>
        </w:rPr>
        <w:fldChar w:fldCharType="begin"/>
      </w:r>
      <w:r w:rsidR="00C13FD8" w:rsidRPr="00B75593">
        <w:rPr>
          <w:rFonts w:ascii="Times New Roman" w:hAnsi="Times New Roman" w:cs="Times New Roman"/>
          <w:color w:val="BFBFBF" w:themeColor="background1" w:themeShade="BF"/>
        </w:rPr>
        <w:instrText xml:space="preserve"> HYPERLINK "http://konfop.ru/author/admin/" </w:instrText>
      </w:r>
      <w:r w:rsidR="00C13FD8" w:rsidRPr="00B75593">
        <w:rPr>
          <w:rFonts w:ascii="Times New Roman" w:hAnsi="Times New Roman" w:cs="Times New Roman"/>
          <w:color w:val="BFBFBF" w:themeColor="background1" w:themeShade="BF"/>
        </w:rPr>
        <w:fldChar w:fldCharType="separate"/>
      </w:r>
      <w:r w:rsidR="00C13FD8" w:rsidRPr="00B75593">
        <w:rPr>
          <w:rFonts w:ascii="Times New Roman" w:hAnsi="Times New Roman" w:cs="Times New Roman"/>
          <w:color w:val="BFBFBF" w:themeColor="background1" w:themeShade="BF"/>
        </w:rPr>
        <w:t>КонфОП</w:t>
      </w:r>
      <w:proofErr w:type="spellEnd"/>
      <w:r w:rsidR="00C13FD8" w:rsidRPr="00B75593">
        <w:rPr>
          <w:rFonts w:ascii="Times New Roman" w:hAnsi="Times New Roman" w:cs="Times New Roman"/>
          <w:color w:val="BFBFBF" w:themeColor="background1" w:themeShade="BF"/>
        </w:rPr>
        <w:fldChar w:fldCharType="end"/>
      </w:r>
    </w:p>
    <w:p w:rsidR="00C13FD8" w:rsidRPr="00B75593" w:rsidRDefault="00C13FD8" w:rsidP="00B75593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5593">
        <w:rPr>
          <w:rFonts w:ascii="Times New Roman" w:hAnsi="Times New Roman" w:cs="Times New Roman"/>
          <w:sz w:val="24"/>
          <w:szCs w:val="24"/>
        </w:rPr>
        <w:t>28 февраля 2020 года Международная конфедерация обществ потребителей (</w:t>
      </w:r>
      <w:proofErr w:type="spellStart"/>
      <w:r w:rsidRPr="00B75593">
        <w:rPr>
          <w:rFonts w:ascii="Times New Roman" w:hAnsi="Times New Roman" w:cs="Times New Roman"/>
          <w:sz w:val="24"/>
          <w:szCs w:val="24"/>
        </w:rPr>
        <w:t>КонфОП</w:t>
      </w:r>
      <w:proofErr w:type="spellEnd"/>
      <w:r w:rsidRPr="00B75593">
        <w:rPr>
          <w:rFonts w:ascii="Times New Roman" w:hAnsi="Times New Roman" w:cs="Times New Roman"/>
          <w:sz w:val="24"/>
          <w:szCs w:val="24"/>
        </w:rPr>
        <w:t>) при поддержке ОГФ провела круглый стол «Права потребителей финансовых услуг: как защитить заемщиков?». В ходе мероприятия защитники прав потребителей представили результаты мониторинга  «Состояние защиты прав потребителей на рынке кредитных услуг в России». После презентации мониторинга состоялась дискуссия с участием приглашенных экспертов и представителей госорганов. </w:t>
      </w:r>
      <w:r w:rsidRPr="00B75593">
        <w:rPr>
          <w:rFonts w:ascii="Times New Roman" w:hAnsi="Times New Roman" w:cs="Times New Roman"/>
          <w:sz w:val="24"/>
          <w:szCs w:val="24"/>
        </w:rPr>
        <w:br/>
      </w:r>
      <w:r w:rsidRPr="00B75593">
        <w:rPr>
          <w:rFonts w:ascii="Times New Roman" w:hAnsi="Times New Roman" w:cs="Times New Roman"/>
          <w:sz w:val="24"/>
          <w:szCs w:val="24"/>
        </w:rPr>
        <w:br/>
        <w:t xml:space="preserve">Напомним, результаты мониторинга </w:t>
      </w:r>
      <w:proofErr w:type="spellStart"/>
      <w:r w:rsidRPr="00B75593">
        <w:rPr>
          <w:rFonts w:ascii="Times New Roman" w:hAnsi="Times New Roman" w:cs="Times New Roman"/>
          <w:sz w:val="24"/>
          <w:szCs w:val="24"/>
        </w:rPr>
        <w:t>КонфОП</w:t>
      </w:r>
      <w:proofErr w:type="spellEnd"/>
      <w:r w:rsidRPr="00B75593">
        <w:rPr>
          <w:rFonts w:ascii="Times New Roman" w:hAnsi="Times New Roman" w:cs="Times New Roman"/>
          <w:sz w:val="24"/>
          <w:szCs w:val="24"/>
        </w:rPr>
        <w:t xml:space="preserve"> показали, что потребители зачастую не могут получить информацию о максимальной ставке по кредиту на сайтах банков, в отделениях им не предоставляют предварительный расчет выплат и образец договора. Сами договоры содержат положения о необоснованных штрафах и комиссиях, «услугах», подменяющих закрепленные в законе штрафы за просроченные платежи. Мониторинг </w:t>
      </w:r>
      <w:proofErr w:type="spellStart"/>
      <w:r w:rsidRPr="00B75593">
        <w:rPr>
          <w:rFonts w:ascii="Times New Roman" w:hAnsi="Times New Roman" w:cs="Times New Roman"/>
          <w:sz w:val="24"/>
          <w:szCs w:val="24"/>
        </w:rPr>
        <w:t>КонфОП</w:t>
      </w:r>
      <w:proofErr w:type="spellEnd"/>
      <w:r w:rsidRPr="00B75593">
        <w:rPr>
          <w:rFonts w:ascii="Times New Roman" w:hAnsi="Times New Roman" w:cs="Times New Roman"/>
          <w:sz w:val="24"/>
          <w:szCs w:val="24"/>
        </w:rPr>
        <w:t xml:space="preserve"> подтвердил существование проблемы навязанных страховок – практически во всех банках менеджеры не предупреждали потребителей о том, что страхование жизни заемщиков и другие виды добровольного страхования необязательны. Более того, этот необязательный проду</w:t>
      </w:r>
      <w:proofErr w:type="gramStart"/>
      <w:r w:rsidRPr="00B75593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B75593">
        <w:rPr>
          <w:rFonts w:ascii="Times New Roman" w:hAnsi="Times New Roman" w:cs="Times New Roman"/>
          <w:sz w:val="24"/>
          <w:szCs w:val="24"/>
        </w:rPr>
        <w:t>ючается в тело кредита, то есть потребитель вынужден платить за него начисленные проценты. </w:t>
      </w:r>
      <w:r w:rsidRPr="00B75593">
        <w:rPr>
          <w:rFonts w:ascii="Times New Roman" w:hAnsi="Times New Roman" w:cs="Times New Roman"/>
          <w:sz w:val="24"/>
          <w:szCs w:val="24"/>
        </w:rPr>
        <w:br/>
      </w:r>
      <w:r w:rsidRPr="00B75593">
        <w:rPr>
          <w:rFonts w:ascii="Times New Roman" w:hAnsi="Times New Roman" w:cs="Times New Roman"/>
          <w:sz w:val="24"/>
          <w:szCs w:val="24"/>
        </w:rPr>
        <w:br/>
        <w:t xml:space="preserve">Заместитель руководителя Службы по защите прав потребителей и обеспечению доступности финансовых услуг Банка России Сергей Колганов отметил, что исследование кредитного рынка </w:t>
      </w:r>
      <w:proofErr w:type="spellStart"/>
      <w:r w:rsidRPr="00B75593">
        <w:rPr>
          <w:rFonts w:ascii="Times New Roman" w:hAnsi="Times New Roman" w:cs="Times New Roman"/>
          <w:sz w:val="24"/>
          <w:szCs w:val="24"/>
        </w:rPr>
        <w:t>КонфОП</w:t>
      </w:r>
      <w:proofErr w:type="spellEnd"/>
      <w:r w:rsidRPr="00B75593">
        <w:rPr>
          <w:rFonts w:ascii="Times New Roman" w:hAnsi="Times New Roman" w:cs="Times New Roman"/>
          <w:sz w:val="24"/>
          <w:szCs w:val="24"/>
        </w:rPr>
        <w:t xml:space="preserve"> полезно, и регулятор будет использовать его результаты.</w:t>
      </w:r>
      <w:r w:rsidRPr="00B75593">
        <w:rPr>
          <w:rFonts w:ascii="Times New Roman" w:hAnsi="Times New Roman" w:cs="Times New Roman"/>
          <w:sz w:val="24"/>
          <w:szCs w:val="24"/>
        </w:rPr>
        <w:br/>
        <w:t>— Многое из того, что вы выявили, находилось в фокусе внимания поведенческого надзора на протяжении 2019 года, – отметил Колганов. Ряд озвученных в исследовании практик банков уже отменены, некоторые находятся в процессе отмены, добавил он.</w:t>
      </w:r>
      <w:r w:rsidRPr="00B75593">
        <w:rPr>
          <w:rFonts w:ascii="Times New Roman" w:hAnsi="Times New Roman" w:cs="Times New Roman"/>
          <w:sz w:val="24"/>
          <w:szCs w:val="24"/>
        </w:rPr>
        <w:br/>
      </w:r>
      <w:r w:rsidRPr="00B75593">
        <w:rPr>
          <w:rFonts w:ascii="Times New Roman" w:hAnsi="Times New Roman" w:cs="Times New Roman"/>
          <w:sz w:val="24"/>
          <w:szCs w:val="24"/>
        </w:rPr>
        <w:br/>
        <w:t>Представитель Банка России также отметил, что навязанные страховки не являются российским изобретением, что не означает, что с этим явлением не нужно бороться. Обнародованное докладчиками соотношение премий к выплатам показывает, что в ряде случаев «страховка не является страховкой» — «она имеет образ страховки, но реальных страховых случаев, которые ею бы покрывались, нет». Страховка должна покрывать именно те риски, которые связаны с этим кредитом и с этим человеком — на это обращает внимание Банк России при осуществлении поведенческого надзора в потребительском кредитовании, подчеркнул Сергей Колганов. «Многие банки уже отказываются от практики продажи откровенно ненужных страховок – например, ранее в некоторых банках продавали страховки выезжающих за рубеж всем без исключения заемщикам, даже если человек брал кредит на ремонт квартиры. Затем эту страховку отменили. Наша задача – чтобы таких страховок не было изначально», – заверил представитель регулятора.</w:t>
      </w:r>
      <w:r w:rsidRPr="00B75593">
        <w:rPr>
          <w:rFonts w:ascii="Times New Roman" w:hAnsi="Times New Roman" w:cs="Times New Roman"/>
          <w:sz w:val="24"/>
          <w:szCs w:val="24"/>
        </w:rPr>
        <w:br/>
      </w:r>
      <w:r w:rsidRPr="00B75593">
        <w:rPr>
          <w:rFonts w:ascii="Times New Roman" w:hAnsi="Times New Roman" w:cs="Times New Roman"/>
          <w:sz w:val="24"/>
          <w:szCs w:val="24"/>
        </w:rPr>
        <w:br/>
        <w:t>Банк России также считает необходимым проведение регулярного обучения персонала финансовых организаций, взаимодействующего с потребителями. По мнению Сергея Колганова, достичь того, чтобы потребитель знал все, невозможно, но потребителю необходимо интересоваться финансовым продуктом, чтобы задавать правильные вопросы продавцу, а дать представление об основных понятиях поможет развитие финансовой грамотности.</w:t>
      </w:r>
      <w:r w:rsidRPr="00B75593">
        <w:rPr>
          <w:rFonts w:ascii="Times New Roman" w:hAnsi="Times New Roman" w:cs="Times New Roman"/>
          <w:sz w:val="24"/>
          <w:szCs w:val="24"/>
        </w:rPr>
        <w:br/>
      </w:r>
      <w:r w:rsidRPr="00B75593">
        <w:rPr>
          <w:rFonts w:ascii="Times New Roman" w:hAnsi="Times New Roman" w:cs="Times New Roman"/>
          <w:sz w:val="24"/>
          <w:szCs w:val="24"/>
        </w:rPr>
        <w:br/>
        <w:t>Тема финансовой грамотности, роли потребителей и ответственности бизнеса звучала в выступлениях и других участников.</w:t>
      </w:r>
      <w:r w:rsidRPr="00B75593">
        <w:rPr>
          <w:rFonts w:ascii="Times New Roman" w:hAnsi="Times New Roman" w:cs="Times New Roman"/>
          <w:sz w:val="24"/>
          <w:szCs w:val="24"/>
        </w:rPr>
        <w:br/>
        <w:t xml:space="preserve">— Когда мы обсуждаем вопросы повышения грамотности и информированности потребителей, то следует помнить, что, как показывает опыт, люди воспринимают информацию плохо. Необходимо балансировать интересы открытости ради открытости и грамотности ради грамотности с финансовой безопасностью и устойчивостью финансовой системы. Возможна ситуация, когда потребитель будет «утоплен» в информации, поэтому </w:t>
      </w:r>
      <w:r w:rsidRPr="00B75593">
        <w:rPr>
          <w:rFonts w:ascii="Times New Roman" w:hAnsi="Times New Roman" w:cs="Times New Roman"/>
          <w:sz w:val="24"/>
          <w:szCs w:val="24"/>
        </w:rPr>
        <w:lastRenderedPageBreak/>
        <w:t xml:space="preserve">нужно подходить к данной теме аккуратнее, – считает главный экономист рейтингового агентства «Эксперт РА» Антон </w:t>
      </w:r>
      <w:proofErr w:type="spellStart"/>
      <w:r w:rsidRPr="00B75593">
        <w:rPr>
          <w:rFonts w:ascii="Times New Roman" w:hAnsi="Times New Roman" w:cs="Times New Roman"/>
          <w:sz w:val="24"/>
          <w:szCs w:val="24"/>
        </w:rPr>
        <w:t>Табах</w:t>
      </w:r>
      <w:proofErr w:type="spellEnd"/>
      <w:r w:rsidRPr="00B75593">
        <w:rPr>
          <w:rFonts w:ascii="Times New Roman" w:hAnsi="Times New Roman" w:cs="Times New Roman"/>
          <w:sz w:val="24"/>
          <w:szCs w:val="24"/>
        </w:rPr>
        <w:t>.</w:t>
      </w:r>
      <w:r w:rsidRPr="00B75593">
        <w:rPr>
          <w:rFonts w:ascii="Times New Roman" w:hAnsi="Times New Roman" w:cs="Times New Roman"/>
          <w:sz w:val="24"/>
          <w:szCs w:val="24"/>
        </w:rPr>
        <w:br/>
      </w:r>
      <w:r w:rsidRPr="00B75593">
        <w:rPr>
          <w:rFonts w:ascii="Times New Roman" w:hAnsi="Times New Roman" w:cs="Times New Roman"/>
          <w:sz w:val="24"/>
          <w:szCs w:val="24"/>
        </w:rPr>
        <w:br/>
        <w:t>По мнению директора по маркетингу Национального бюро кредитных историй (НБКИ) Алексея Волкова, «финансовую грамотность нужно повышать согласно четким понятным критериям». Также необходимо менять сознание людей и сознание среды, в которой они принимают решение о том, чтобы взять кредит. Эксперт отметил, что бесплатное предоставление персонального кредитного рейтинга (ПКР) — важнейший элемент программ повышения финансовой грамотности. По его словам, международный опыт и российская практика говорят, что «умные» заемщики-держатели ПКР более требовательны к кредиторам и к себе. Они обслуживают кредиты лучше, не склонны к авантюрным решениям. </w:t>
      </w:r>
      <w:r w:rsidRPr="00B75593">
        <w:rPr>
          <w:rFonts w:ascii="Times New Roman" w:hAnsi="Times New Roman" w:cs="Times New Roman"/>
          <w:sz w:val="24"/>
          <w:szCs w:val="24"/>
        </w:rPr>
        <w:br/>
      </w:r>
      <w:r w:rsidRPr="00B75593">
        <w:rPr>
          <w:rFonts w:ascii="Times New Roman" w:hAnsi="Times New Roman" w:cs="Times New Roman"/>
          <w:sz w:val="24"/>
          <w:szCs w:val="24"/>
        </w:rPr>
        <w:br/>
        <w:t>В связи с темой фокусировки программ финансовой грамотности Дмитрий Янин и Анна Чаплыгина, координатор Компонента по защите прав потребителей финансовых услуг Проекта Минфина, предложили провести обсуждение характеристик «идеального заемщика» с участием представителей рынка, экспертов, защитников прав потребителей. Такое обсуждение позволит выработать конкретные критерии, на развитие которых необходимо направить усилия программ по финансовой грамотности. </w:t>
      </w:r>
      <w:r w:rsidRPr="00B75593">
        <w:rPr>
          <w:rFonts w:ascii="Times New Roman" w:hAnsi="Times New Roman" w:cs="Times New Roman"/>
          <w:sz w:val="24"/>
          <w:szCs w:val="24"/>
        </w:rPr>
        <w:br/>
      </w:r>
      <w:r w:rsidRPr="00B75593">
        <w:rPr>
          <w:rFonts w:ascii="Times New Roman" w:hAnsi="Times New Roman" w:cs="Times New Roman"/>
          <w:sz w:val="24"/>
          <w:szCs w:val="24"/>
        </w:rPr>
        <w:br/>
        <w:t>Президент СРО «НАПКА» </w:t>
      </w:r>
      <w:proofErr w:type="spellStart"/>
      <w:r w:rsidRPr="00B75593">
        <w:rPr>
          <w:rFonts w:ascii="Times New Roman" w:hAnsi="Times New Roman" w:cs="Times New Roman"/>
          <w:sz w:val="24"/>
          <w:szCs w:val="24"/>
        </w:rPr>
        <w:t>Эльман</w:t>
      </w:r>
      <w:proofErr w:type="spellEnd"/>
      <w:r w:rsidRPr="00B7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93">
        <w:rPr>
          <w:rFonts w:ascii="Times New Roman" w:hAnsi="Times New Roman" w:cs="Times New Roman"/>
          <w:sz w:val="24"/>
          <w:szCs w:val="24"/>
        </w:rPr>
        <w:t>Мехтиев</w:t>
      </w:r>
      <w:proofErr w:type="spellEnd"/>
      <w:r w:rsidRPr="00B75593">
        <w:rPr>
          <w:rFonts w:ascii="Times New Roman" w:hAnsi="Times New Roman" w:cs="Times New Roman"/>
          <w:sz w:val="24"/>
          <w:szCs w:val="24"/>
        </w:rPr>
        <w:t> считает, что должна быть создана публичная база данных, в которой будут собраны все обращения потребителей услуг финансового рынка. Участники рынка смогут анализировать эти данные и избавляться от практик, на которые поступают жалобы.</w:t>
      </w:r>
      <w:r w:rsidRPr="00B75593">
        <w:rPr>
          <w:rFonts w:ascii="Times New Roman" w:hAnsi="Times New Roman" w:cs="Times New Roman"/>
          <w:sz w:val="24"/>
          <w:szCs w:val="24"/>
        </w:rPr>
        <w:br/>
        <w:t>Эксперт также коснулся темы страхования заемщиков, отметив, что согласно ч.5 ст.8 закона об организации страхового дела, по требованию клиента страховой агент обязан раскрывать размер комиссии.</w:t>
      </w:r>
      <w:r w:rsidRPr="00B75593">
        <w:rPr>
          <w:rFonts w:ascii="Times New Roman" w:hAnsi="Times New Roman" w:cs="Times New Roman"/>
          <w:sz w:val="24"/>
          <w:szCs w:val="24"/>
        </w:rPr>
        <w:br/>
        <w:t xml:space="preserve">— Два года назад был один банк, который раскрывал размер комиссии, но на 25 клике, – сообщил </w:t>
      </w:r>
      <w:proofErr w:type="spellStart"/>
      <w:r w:rsidRPr="00B75593">
        <w:rPr>
          <w:rFonts w:ascii="Times New Roman" w:hAnsi="Times New Roman" w:cs="Times New Roman"/>
          <w:sz w:val="24"/>
          <w:szCs w:val="24"/>
        </w:rPr>
        <w:t>Мехтиев</w:t>
      </w:r>
      <w:proofErr w:type="spellEnd"/>
      <w:r w:rsidRPr="00B75593">
        <w:rPr>
          <w:rFonts w:ascii="Times New Roman" w:hAnsi="Times New Roman" w:cs="Times New Roman"/>
          <w:sz w:val="24"/>
          <w:szCs w:val="24"/>
        </w:rPr>
        <w:t>.</w:t>
      </w:r>
      <w:r w:rsidRPr="00B75593">
        <w:rPr>
          <w:rFonts w:ascii="Times New Roman" w:hAnsi="Times New Roman" w:cs="Times New Roman"/>
          <w:sz w:val="24"/>
          <w:szCs w:val="24"/>
        </w:rPr>
        <w:br/>
        <w:t xml:space="preserve">Президент СРО «НАПКА» напомнил, что, например, в Швейцарии после того, как раскрытие размера комиссий стало обязательным, они снизились до 30% от размера премии, в Италии – до 50%. Сейчас в некоторых российских банках данный показатель достигает 90%+ от размера премии. Очевидно, что такой продукт не может быть в реальности страховать клиента, поскольку страховые компании получают мизерные доли от премии. </w:t>
      </w:r>
      <w:proofErr w:type="spellStart"/>
      <w:r w:rsidRPr="00B75593">
        <w:rPr>
          <w:rFonts w:ascii="Times New Roman" w:hAnsi="Times New Roman" w:cs="Times New Roman"/>
          <w:sz w:val="24"/>
          <w:szCs w:val="24"/>
        </w:rPr>
        <w:t>Эльман</w:t>
      </w:r>
      <w:proofErr w:type="spellEnd"/>
      <w:r w:rsidRPr="00B7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93">
        <w:rPr>
          <w:rFonts w:ascii="Times New Roman" w:hAnsi="Times New Roman" w:cs="Times New Roman"/>
          <w:sz w:val="24"/>
          <w:szCs w:val="24"/>
        </w:rPr>
        <w:t>Мехтиев</w:t>
      </w:r>
      <w:proofErr w:type="spellEnd"/>
      <w:r w:rsidRPr="00B75593">
        <w:rPr>
          <w:rFonts w:ascii="Times New Roman" w:hAnsi="Times New Roman" w:cs="Times New Roman"/>
          <w:sz w:val="24"/>
          <w:szCs w:val="24"/>
        </w:rPr>
        <w:t xml:space="preserve"> предложил изменить ч.10 ст. 7 353-ФЗ «О потребительском кредите (займе)» и обязать кредиторов предлагать заемщикам альтернативный вариант потребительского кредита на идентичных условиях без обязательного заключения договора страхования, что позволит решить проблему навязанных страховок.</w:t>
      </w:r>
      <w:r w:rsidRPr="00B75593">
        <w:rPr>
          <w:rFonts w:ascii="Times New Roman" w:hAnsi="Times New Roman" w:cs="Times New Roman"/>
          <w:sz w:val="24"/>
          <w:szCs w:val="24"/>
        </w:rPr>
        <w:br/>
      </w:r>
      <w:r w:rsidRPr="00B75593">
        <w:rPr>
          <w:rFonts w:ascii="Times New Roman" w:hAnsi="Times New Roman" w:cs="Times New Roman"/>
          <w:sz w:val="24"/>
          <w:szCs w:val="24"/>
        </w:rPr>
        <w:br/>
        <w:t xml:space="preserve">Директор СРО «НАПКА» Борис Воронин отметил, что недобросовестные практики ухудшают понимание потребителями той услуги, которую они приобретают. Он назвал качественное информирование заемщиков большим благом для всех участников рынка, в том числе для коллекторов. Некоторые участники </w:t>
      </w:r>
      <w:proofErr w:type="spellStart"/>
      <w:r w:rsidRPr="00B75593">
        <w:rPr>
          <w:rFonts w:ascii="Times New Roman" w:hAnsi="Times New Roman" w:cs="Times New Roman"/>
          <w:sz w:val="24"/>
          <w:szCs w:val="24"/>
        </w:rPr>
        <w:t>коллекторского</w:t>
      </w:r>
      <w:proofErr w:type="spellEnd"/>
      <w:r w:rsidRPr="00B75593">
        <w:rPr>
          <w:rFonts w:ascii="Times New Roman" w:hAnsi="Times New Roman" w:cs="Times New Roman"/>
          <w:sz w:val="24"/>
          <w:szCs w:val="24"/>
        </w:rPr>
        <w:t xml:space="preserve"> рынка отказываются от работы с долгами, например, МФО, из-за их плохого качества и повышенного риска получить штрафы. Эксперт также отметил, что для рынка очень ценными оказываются жалобы потребителей, с которыми работает и СРО «НАПКА». </w:t>
      </w:r>
      <w:r w:rsidRPr="00B75593">
        <w:rPr>
          <w:rFonts w:ascii="Times New Roman" w:hAnsi="Times New Roman" w:cs="Times New Roman"/>
          <w:sz w:val="24"/>
          <w:szCs w:val="24"/>
        </w:rPr>
        <w:br/>
        <w:t> </w:t>
      </w:r>
      <w:r w:rsidRPr="00B75593">
        <w:rPr>
          <w:rFonts w:ascii="Times New Roman" w:hAnsi="Times New Roman" w:cs="Times New Roman"/>
          <w:sz w:val="24"/>
          <w:szCs w:val="24"/>
        </w:rPr>
        <w:br/>
        <w:t>Председатель Московского общества защиты прав потребителей Надежда Головкова рассказала о кейсе «Эльдорадо», когда жалобы потребителей повлияли на внесение изменений в договоры купли-продажи:</w:t>
      </w:r>
      <w:r w:rsidRPr="00B75593">
        <w:rPr>
          <w:rFonts w:ascii="Times New Roman" w:hAnsi="Times New Roman" w:cs="Times New Roman"/>
          <w:sz w:val="24"/>
          <w:szCs w:val="24"/>
        </w:rPr>
        <w:br/>
        <w:t xml:space="preserve">— Жалоб потребителей было много, мы по-разному боролись с нарушениями. Затем на Консультативном совете по защите потребителей </w:t>
      </w:r>
      <w:proofErr w:type="spellStart"/>
      <w:r w:rsidRPr="00B7559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B75593">
        <w:rPr>
          <w:rFonts w:ascii="Times New Roman" w:hAnsi="Times New Roman" w:cs="Times New Roman"/>
          <w:sz w:val="24"/>
          <w:szCs w:val="24"/>
        </w:rPr>
        <w:t xml:space="preserve"> мы вместе договорились о том, что общественные организации разработают нормальный договор купли-продажи. Когда мы это сделали, злоупотребления в договорах у «Эльдорадо» и у других участников рынка исчезли. </w:t>
      </w:r>
      <w:r w:rsidRPr="00B75593">
        <w:rPr>
          <w:rFonts w:ascii="Times New Roman" w:hAnsi="Times New Roman" w:cs="Times New Roman"/>
          <w:sz w:val="24"/>
          <w:szCs w:val="24"/>
        </w:rPr>
        <w:br/>
      </w:r>
      <w:r w:rsidRPr="00B75593">
        <w:rPr>
          <w:rFonts w:ascii="Times New Roman" w:hAnsi="Times New Roman" w:cs="Times New Roman"/>
          <w:sz w:val="24"/>
          <w:szCs w:val="24"/>
        </w:rPr>
        <w:br/>
        <w:t xml:space="preserve">По мнению заместителя начальника Управления федерального государственного надзора в области защиты прав потребителей </w:t>
      </w:r>
      <w:proofErr w:type="spellStart"/>
      <w:r w:rsidRPr="00B7559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B75593">
        <w:rPr>
          <w:rFonts w:ascii="Times New Roman" w:hAnsi="Times New Roman" w:cs="Times New Roman"/>
          <w:sz w:val="24"/>
          <w:szCs w:val="24"/>
        </w:rPr>
        <w:t xml:space="preserve"> Андрея </w:t>
      </w:r>
      <w:proofErr w:type="spellStart"/>
      <w:r w:rsidRPr="00B75593">
        <w:rPr>
          <w:rFonts w:ascii="Times New Roman" w:hAnsi="Times New Roman" w:cs="Times New Roman"/>
          <w:sz w:val="24"/>
          <w:szCs w:val="24"/>
        </w:rPr>
        <w:t>Пучковского</w:t>
      </w:r>
      <w:proofErr w:type="spellEnd"/>
      <w:r w:rsidRPr="00B75593">
        <w:rPr>
          <w:rFonts w:ascii="Times New Roman" w:hAnsi="Times New Roman" w:cs="Times New Roman"/>
          <w:sz w:val="24"/>
          <w:szCs w:val="24"/>
        </w:rPr>
        <w:t xml:space="preserve">, выявленные </w:t>
      </w:r>
      <w:r w:rsidRPr="00B75593">
        <w:rPr>
          <w:rFonts w:ascii="Times New Roman" w:hAnsi="Times New Roman" w:cs="Times New Roman"/>
          <w:sz w:val="24"/>
          <w:szCs w:val="24"/>
        </w:rPr>
        <w:lastRenderedPageBreak/>
        <w:t xml:space="preserve">в мониторинге проблемы касаются не только рынка как такого, но и надзора. По его словам, сегодня на финансовом рынке отсутствует механизм проверки того, что происходит на стадии продажи, контрольных закупок нет, что связано с нормативным регулированием. Изменения в законодательстве о надзоре, произошедшие за последние годы, привели к тому, что ведомство не может отреагировать на большую часть обращений граждан: из 1 </w:t>
      </w:r>
      <w:proofErr w:type="gramStart"/>
      <w:r w:rsidRPr="00B75593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B75593">
        <w:rPr>
          <w:rFonts w:ascii="Times New Roman" w:hAnsi="Times New Roman" w:cs="Times New Roman"/>
          <w:sz w:val="24"/>
          <w:szCs w:val="24"/>
        </w:rPr>
        <w:t xml:space="preserve"> обращений предметом для надзора могут быть не больше 5%. При этом проблемы в сфере защиты прав потребителей финансовых услуг крайне актуальны: в ходе каждой из 500 проверок, проведенных на рынке финансовых услуг в 2019 году, было выявлено до 5 различных нарушений. </w:t>
      </w:r>
      <w:r w:rsidRPr="00B75593">
        <w:rPr>
          <w:rFonts w:ascii="Times New Roman" w:hAnsi="Times New Roman" w:cs="Times New Roman"/>
          <w:sz w:val="24"/>
          <w:szCs w:val="24"/>
        </w:rPr>
        <w:br/>
        <w:t> </w:t>
      </w:r>
      <w:r w:rsidRPr="00B75593">
        <w:rPr>
          <w:rFonts w:ascii="Times New Roman" w:hAnsi="Times New Roman" w:cs="Times New Roman"/>
          <w:sz w:val="24"/>
          <w:szCs w:val="24"/>
        </w:rPr>
        <w:br/>
        <w:t xml:space="preserve">Возвращаясь к теме финансовой грамотности, Дмитрий Янин отметил, что в горизонте пяти лет основные усилия регулятора должны быть направлены на участников рынка и вычищение недобросовестных игроков всеми способами. Если рассматривать более длительную перспективу в 15-20 лет, то параллельно необходимо реализовывать программы по работе с населением, в первую очередь в школах. «До какого-то определенного уровня финансовую грамотность нужно повышать уже сейчас», – уверен председатель правления </w:t>
      </w:r>
      <w:proofErr w:type="spellStart"/>
      <w:r w:rsidRPr="00B75593">
        <w:rPr>
          <w:rFonts w:ascii="Times New Roman" w:hAnsi="Times New Roman" w:cs="Times New Roman"/>
          <w:sz w:val="24"/>
          <w:szCs w:val="24"/>
        </w:rPr>
        <w:t>КонфОП</w:t>
      </w:r>
      <w:proofErr w:type="spellEnd"/>
      <w:r w:rsidRPr="00B75593">
        <w:rPr>
          <w:rFonts w:ascii="Times New Roman" w:hAnsi="Times New Roman" w:cs="Times New Roman"/>
          <w:sz w:val="24"/>
          <w:szCs w:val="24"/>
        </w:rPr>
        <w:t xml:space="preserve">. Ранее Борис Воронин отмечал, что 70 </w:t>
      </w:r>
      <w:proofErr w:type="gramStart"/>
      <w:r w:rsidRPr="00B75593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B75593">
        <w:rPr>
          <w:rFonts w:ascii="Times New Roman" w:hAnsi="Times New Roman" w:cs="Times New Roman"/>
          <w:sz w:val="24"/>
          <w:szCs w:val="24"/>
        </w:rPr>
        <w:t xml:space="preserve"> заемщиков — это менее управляемая группа, чем несколько тысяч участников рынка, воздействовать необходимо на последних.</w:t>
      </w:r>
      <w:r w:rsidRPr="00B75593">
        <w:rPr>
          <w:rFonts w:ascii="Times New Roman" w:hAnsi="Times New Roman" w:cs="Times New Roman"/>
          <w:sz w:val="24"/>
          <w:szCs w:val="24"/>
        </w:rPr>
        <w:br/>
      </w:r>
      <w:r w:rsidRPr="00B75593">
        <w:rPr>
          <w:rFonts w:ascii="Times New Roman" w:hAnsi="Times New Roman" w:cs="Times New Roman"/>
          <w:sz w:val="24"/>
          <w:szCs w:val="24"/>
        </w:rPr>
        <w:br/>
        <w:t xml:space="preserve">Директор по маркетингу Национального бюро кредитных историй (НБКИ) Алексей Волков представил статистику рынка необеспеченного потребительского кредитования по итогам IV квартала 2019 года и января 2020 года (без учета Сбербанка). По его словам, с середины 2019 года риск-профиль клиентов начал расти, и по этой причине банки стали сокращать выдачи кредитов. На рынок также оказали влияние действия Банка России, связанные с обязательным расчетом показателей долговой нагрузки (ПДН) при выдаче кредитов. Как следствие, в IV квартале 2019 года доля одобренных кредитов снизилась до 30%. В январе 2020 года замедление объемов кредитования усилилось. Без учета Сбербанка было выдано 1 </w:t>
      </w:r>
      <w:proofErr w:type="gramStart"/>
      <w:r w:rsidRPr="00B75593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B75593">
        <w:rPr>
          <w:rFonts w:ascii="Times New Roman" w:hAnsi="Times New Roman" w:cs="Times New Roman"/>
          <w:sz w:val="24"/>
          <w:szCs w:val="24"/>
        </w:rPr>
        <w:t xml:space="preserve"> 270 тысяч потребительских кредитов, что на 13,5% меньше по сравнению с январем 2018 года. </w:t>
      </w:r>
      <w:r w:rsidRPr="00B75593">
        <w:rPr>
          <w:rFonts w:ascii="Times New Roman" w:hAnsi="Times New Roman" w:cs="Times New Roman"/>
          <w:sz w:val="24"/>
          <w:szCs w:val="24"/>
        </w:rPr>
        <w:br/>
      </w:r>
      <w:r w:rsidRPr="00B75593">
        <w:rPr>
          <w:rFonts w:ascii="Times New Roman" w:hAnsi="Times New Roman" w:cs="Times New Roman"/>
          <w:sz w:val="24"/>
          <w:szCs w:val="24"/>
        </w:rPr>
        <w:br/>
        <w:t xml:space="preserve">Координатор Компонента по защите </w:t>
      </w:r>
      <w:proofErr w:type="gramStart"/>
      <w:r w:rsidRPr="00B75593">
        <w:rPr>
          <w:rFonts w:ascii="Times New Roman" w:hAnsi="Times New Roman" w:cs="Times New Roman"/>
          <w:sz w:val="24"/>
          <w:szCs w:val="24"/>
        </w:rPr>
        <w:t>прав потребителей финансовых услуг Проекта Минфина</w:t>
      </w:r>
      <w:proofErr w:type="gramEnd"/>
      <w:r w:rsidRPr="00B75593">
        <w:rPr>
          <w:rFonts w:ascii="Times New Roman" w:hAnsi="Times New Roman" w:cs="Times New Roman"/>
          <w:sz w:val="24"/>
          <w:szCs w:val="24"/>
        </w:rPr>
        <w:t xml:space="preserve"> Анна Чаплыгина предложила продолжить обсуждение по нескольким направлениям: институциональные аспекты, касающиеся регулирования на рынке кредитования, совершенствования законодательства; раскрытие информации по финансовой тематике, в том числе через порталы </w:t>
      </w:r>
      <w:proofErr w:type="spellStart"/>
      <w:r w:rsidRPr="00B75593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B75593">
        <w:rPr>
          <w:rFonts w:ascii="Times New Roman" w:hAnsi="Times New Roman" w:cs="Times New Roman"/>
          <w:sz w:val="24"/>
          <w:szCs w:val="24"/>
        </w:rPr>
        <w:t>. </w:t>
      </w:r>
    </w:p>
    <w:p w:rsidR="00C13FD8" w:rsidRDefault="00C13FD8" w:rsidP="00C13FD8">
      <w:pPr>
        <w:spacing w:line="240" w:lineRule="auto"/>
        <w:rPr>
          <w:rFonts w:ascii="Times New Roman" w:hAnsi="Times New Roman" w:cs="Times New Roman"/>
        </w:rPr>
      </w:pPr>
      <w:r w:rsidRPr="00C13FD8">
        <w:rPr>
          <w:rFonts w:ascii="Times New Roman" w:hAnsi="Times New Roman" w:cs="Times New Roman"/>
        </w:rPr>
        <w:t xml:space="preserve">Источник: </w:t>
      </w:r>
      <w:hyperlink r:id="rId6" w:history="1">
        <w:r w:rsidR="00B75593" w:rsidRPr="00001C5A">
          <w:rPr>
            <w:rStyle w:val="a3"/>
            <w:rFonts w:ascii="Times New Roman" w:hAnsi="Times New Roman" w:cs="Times New Roman"/>
          </w:rPr>
          <w:t>http://konfop.ru/как-защитить-заёмщиков-предложения-э/</w:t>
        </w:r>
      </w:hyperlink>
    </w:p>
    <w:p w:rsidR="00B75593" w:rsidRPr="00B75593" w:rsidRDefault="00B75593" w:rsidP="00B755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593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Международная конфедерация обществ потребителей</w:t>
      </w:r>
    </w:p>
    <w:sectPr w:rsidR="00B75593" w:rsidRPr="00B75593" w:rsidSect="00B7559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C7"/>
    <w:rsid w:val="004766CB"/>
    <w:rsid w:val="005544C7"/>
    <w:rsid w:val="00B75593"/>
    <w:rsid w:val="00C13FD8"/>
    <w:rsid w:val="00C6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5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551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onfop.ru/&#1082;&#1072;&#1082;-&#1079;&#1072;&#1097;&#1080;&#1090;&#1080;&#1090;&#1100;-&#1079;&#1072;&#1105;&#1084;&#1097;&#1080;&#1082;&#1086;&#1074;-&#1087;&#1088;&#1077;&#1076;&#1083;&#1086;&#1078;&#1077;&#1085;&#1080;&#1103;-&#1101;/" TargetMode="External"/><Relationship Id="rId5" Type="http://schemas.openxmlformats.org/officeDocument/2006/relationships/hyperlink" Target="http://konfop.ru/%d0%ba%d0%b0%d0%ba-%d0%b7%d0%b0%d1%89%d0%b8%d1%82%d0%b8%d1%82%d1%8c-%d0%b7%d0%b0%d1%91%d0%bc%d1%89%d0%b8%d0%ba%d0%be%d0%b2-%d0%bf%d1%80%d0%b5%d0%b4%d0%bb%d0%be%d0%b6%d0%b5%d0%bd%d0%b8%d1%8f-%d1%8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комп4</dc:creator>
  <cp:keywords/>
  <dc:description/>
  <cp:lastModifiedBy>комп4</cp:lastModifiedBy>
  <cp:revision>3</cp:revision>
  <dcterms:created xsi:type="dcterms:W3CDTF">2020-03-11T07:54:00Z</dcterms:created>
  <dcterms:modified xsi:type="dcterms:W3CDTF">2020-03-11T08:23:00Z</dcterms:modified>
</cp:coreProperties>
</file>